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C0695E" w:rsidRDefault="00903625" w:rsidP="00C0695E">
      <w:pPr>
        <w:jc w:val="both"/>
      </w:pPr>
      <w:r w:rsidRPr="00C0695E">
        <w:t xml:space="preserve">Wojewódzki Szpital Podkarpacki </w:t>
      </w:r>
    </w:p>
    <w:p w:rsidR="00903625" w:rsidRPr="00C0695E" w:rsidRDefault="00903625" w:rsidP="00C0695E">
      <w:pPr>
        <w:jc w:val="both"/>
      </w:pPr>
      <w:r w:rsidRPr="00C0695E">
        <w:t>im. Jana Pawła II w Krośnie</w:t>
      </w:r>
    </w:p>
    <w:p w:rsidR="00903625" w:rsidRPr="00C0695E" w:rsidRDefault="00903625" w:rsidP="00C0695E">
      <w:pPr>
        <w:jc w:val="both"/>
      </w:pPr>
      <w:r w:rsidRPr="00C0695E">
        <w:t>38-400 Krosno, ul. Korczyńska 57</w:t>
      </w:r>
    </w:p>
    <w:p w:rsidR="00903625" w:rsidRPr="00C0695E" w:rsidRDefault="00903625" w:rsidP="00C0695E">
      <w:pPr>
        <w:jc w:val="both"/>
      </w:pPr>
      <w:r w:rsidRPr="00C0695E">
        <w:t>Dział zamówień publicznych i zaopatrzenia</w:t>
      </w:r>
    </w:p>
    <w:p w:rsidR="00903625" w:rsidRPr="00C0695E" w:rsidRDefault="00903625" w:rsidP="00C0695E">
      <w:pPr>
        <w:jc w:val="both"/>
      </w:pPr>
      <w:r w:rsidRPr="00C0695E">
        <w:t xml:space="preserve">Tel. 13-43-78-215 , 13-43-78-497 </w:t>
      </w:r>
    </w:p>
    <w:p w:rsidR="00903625" w:rsidRPr="00C0695E" w:rsidRDefault="00903625" w:rsidP="00C0695E">
      <w:pPr>
        <w:jc w:val="both"/>
      </w:pPr>
      <w:r w:rsidRPr="00C0695E">
        <w:t xml:space="preserve">NIP 684-21-20-222, Regon 000308620 </w:t>
      </w:r>
    </w:p>
    <w:p w:rsidR="00903625" w:rsidRPr="00C0695E" w:rsidRDefault="00903625" w:rsidP="00C0695E">
      <w:pPr>
        <w:spacing w:line="276" w:lineRule="auto"/>
        <w:jc w:val="both"/>
      </w:pPr>
    </w:p>
    <w:p w:rsidR="00903625" w:rsidRPr="00C0695E" w:rsidRDefault="00903625" w:rsidP="00C0695E">
      <w:pPr>
        <w:spacing w:line="276" w:lineRule="auto"/>
        <w:jc w:val="right"/>
      </w:pPr>
      <w:r w:rsidRPr="00C0695E">
        <w:t xml:space="preserve">Krosno, dnia </w:t>
      </w:r>
      <w:r w:rsidR="00BB5E49">
        <w:t>14</w:t>
      </w:r>
      <w:r w:rsidRPr="00C0695E">
        <w:t>.</w:t>
      </w:r>
      <w:r w:rsidR="00031180" w:rsidRPr="00C0695E">
        <w:t>12</w:t>
      </w:r>
      <w:r w:rsidRPr="00C0695E">
        <w:t>.2015</w:t>
      </w:r>
    </w:p>
    <w:p w:rsidR="00C0695E" w:rsidRDefault="00C0695E" w:rsidP="00C0695E">
      <w:pPr>
        <w:spacing w:line="276" w:lineRule="auto"/>
        <w:ind w:left="4248"/>
        <w:jc w:val="both"/>
      </w:pPr>
    </w:p>
    <w:p w:rsidR="00903625" w:rsidRPr="00C0695E" w:rsidRDefault="00903625" w:rsidP="00C0695E">
      <w:pPr>
        <w:spacing w:line="276" w:lineRule="auto"/>
        <w:ind w:left="4248"/>
        <w:jc w:val="both"/>
      </w:pPr>
      <w:r w:rsidRPr="00C0695E">
        <w:t xml:space="preserve">Do wszystkich uczestników postępowania </w:t>
      </w:r>
    </w:p>
    <w:p w:rsidR="00903625" w:rsidRPr="00C0695E" w:rsidRDefault="00903625" w:rsidP="00C0695E">
      <w:pPr>
        <w:spacing w:line="276" w:lineRule="auto"/>
        <w:jc w:val="both"/>
      </w:pPr>
      <w:r w:rsidRPr="00C0695E">
        <w:t xml:space="preserve"> </w:t>
      </w:r>
      <w:r w:rsidRPr="00C0695E">
        <w:tab/>
      </w:r>
      <w:r w:rsidRPr="00C0695E">
        <w:tab/>
      </w:r>
      <w:r w:rsidRPr="00C0695E">
        <w:tab/>
      </w:r>
      <w:r w:rsidRPr="00C0695E">
        <w:tab/>
      </w:r>
      <w:r w:rsidRPr="00C0695E">
        <w:tab/>
      </w:r>
      <w:r w:rsidRPr="00C0695E">
        <w:tab/>
        <w:t xml:space="preserve"> (</w:t>
      </w:r>
      <w:hyperlink r:id="rId8" w:history="1">
        <w:r w:rsidRPr="00C0695E">
          <w:rPr>
            <w:rStyle w:val="Hipercze"/>
          </w:rPr>
          <w:t>www.krosno.med.pl</w:t>
        </w:r>
      </w:hyperlink>
      <w:r w:rsidRPr="00C0695E">
        <w:t>)</w:t>
      </w:r>
    </w:p>
    <w:p w:rsidR="00C0695E" w:rsidRDefault="00C0695E" w:rsidP="00C0695E">
      <w:pPr>
        <w:pStyle w:val="Tekstpodstawowy22"/>
        <w:spacing w:line="276" w:lineRule="auto"/>
        <w:ind w:firstLine="426"/>
        <w:jc w:val="both"/>
        <w:rPr>
          <w:rFonts w:eastAsia="Lucida Sans Unicode"/>
          <w:b w:val="0"/>
          <w:kern w:val="1"/>
          <w:sz w:val="20"/>
          <w:szCs w:val="20"/>
          <w:lang w:eastAsia="hi-IN" w:bidi="hi-IN"/>
        </w:rPr>
      </w:pPr>
    </w:p>
    <w:p w:rsidR="00903625" w:rsidRPr="00C0695E" w:rsidRDefault="00903625" w:rsidP="00C0695E">
      <w:pPr>
        <w:pStyle w:val="Tekstpodstawowy22"/>
        <w:spacing w:line="276" w:lineRule="auto"/>
        <w:ind w:firstLine="426"/>
        <w:jc w:val="both"/>
        <w:rPr>
          <w:b w:val="0"/>
          <w:bCs/>
          <w:sz w:val="20"/>
          <w:szCs w:val="20"/>
        </w:rPr>
      </w:pPr>
      <w:r w:rsidRPr="00C0695E">
        <w:rPr>
          <w:rFonts w:eastAsia="Lucida Sans Unicode"/>
          <w:b w:val="0"/>
          <w:kern w:val="1"/>
          <w:sz w:val="20"/>
          <w:szCs w:val="20"/>
          <w:lang w:eastAsia="hi-IN" w:bidi="hi-IN"/>
        </w:rPr>
        <w:t xml:space="preserve">Zawiadomienie o udzieleniu wyjaśnień na zapytania wykonawców w postepowaniu na </w:t>
      </w:r>
      <w:r w:rsidRPr="00C0695E">
        <w:rPr>
          <w:b w:val="0"/>
          <w:sz w:val="20"/>
          <w:szCs w:val="20"/>
        </w:rPr>
        <w:t xml:space="preserve">zakup wraz z sukcesywną dostawą </w:t>
      </w:r>
      <w:r w:rsidR="00031180" w:rsidRPr="00C0695E">
        <w:rPr>
          <w:b w:val="0"/>
          <w:bCs/>
          <w:iCs/>
          <w:sz w:val="20"/>
          <w:szCs w:val="20"/>
        </w:rPr>
        <w:t>implantów ortopedycznych</w:t>
      </w:r>
      <w:r w:rsidRPr="00C0695E">
        <w:rPr>
          <w:b w:val="0"/>
          <w:sz w:val="20"/>
          <w:szCs w:val="20"/>
        </w:rPr>
        <w:t>, nr postepowania EZ/215/</w:t>
      </w:r>
      <w:r w:rsidR="00031180" w:rsidRPr="00C0695E">
        <w:rPr>
          <w:b w:val="0"/>
          <w:sz w:val="20"/>
          <w:szCs w:val="20"/>
        </w:rPr>
        <w:t>106</w:t>
      </w:r>
      <w:r w:rsidRPr="00C0695E">
        <w:rPr>
          <w:b w:val="0"/>
          <w:sz w:val="20"/>
          <w:szCs w:val="20"/>
        </w:rPr>
        <w:t xml:space="preserve">/2015. </w:t>
      </w:r>
    </w:p>
    <w:p w:rsidR="00903625" w:rsidRPr="00C0695E" w:rsidRDefault="00903625" w:rsidP="00C0695E">
      <w:pPr>
        <w:spacing w:line="276" w:lineRule="auto"/>
        <w:ind w:firstLine="426"/>
        <w:jc w:val="both"/>
      </w:pPr>
      <w:r w:rsidRPr="00C0695E">
        <w:t>Na zasadzie art. 38 pkt. 2 Ustawy z dnia 29 stycznia 2004 roku Prawo Zamówień Publicznych (t. j. Dz. U. 2013 poz. 907 z późn. zm.) Zamawiający nie ujawniając źródła zapytania, przekazuje treść złożonych w toku postępowania zapytań wraz z wyjaśnieniami.</w:t>
      </w:r>
    </w:p>
    <w:p w:rsidR="00E13673" w:rsidRPr="00C0695E" w:rsidRDefault="00E13673" w:rsidP="00C0695E">
      <w:pPr>
        <w:spacing w:line="276" w:lineRule="auto"/>
        <w:jc w:val="both"/>
        <w:rPr>
          <w:b/>
        </w:rPr>
      </w:pPr>
    </w:p>
    <w:p w:rsidR="007457F2" w:rsidRPr="00C0695E" w:rsidRDefault="000627AC" w:rsidP="00C0695E">
      <w:pPr>
        <w:spacing w:line="276" w:lineRule="auto"/>
        <w:jc w:val="both"/>
        <w:rPr>
          <w:b/>
        </w:rPr>
      </w:pPr>
      <w:r w:rsidRPr="00C0695E">
        <w:rPr>
          <w:b/>
        </w:rPr>
        <w:t xml:space="preserve">Pytanie 1. 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IV poz. 1 </w:t>
      </w:r>
      <w:r w:rsidRPr="00C0695E">
        <w:rPr>
          <w:iCs/>
        </w:rPr>
        <w:t xml:space="preserve">dopuści możliwość zaoferowania płyt DSB z tolerancją długości płyty +/- </w:t>
      </w:r>
      <w:smartTag w:uri="urn:schemas-microsoft-com:office:smarttags" w:element="metricconverter">
        <w:smartTagPr>
          <w:attr w:name="ProductID" w:val="1 mm"/>
        </w:smartTagPr>
        <w:r w:rsidRPr="00C0695E">
          <w:rPr>
            <w:iCs/>
          </w:rPr>
          <w:t>1 mm</w:t>
        </w:r>
      </w:smartTag>
      <w:r w:rsidRPr="00C0695E">
        <w:rPr>
          <w:iCs/>
        </w:rPr>
        <w:t>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 xml:space="preserve">Pytanie 2. 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IV poz. 1  </w:t>
      </w:r>
      <w:r w:rsidRPr="00C0695E">
        <w:rPr>
          <w:iCs/>
        </w:rPr>
        <w:t xml:space="preserve">dopuści zaoferowanie płyt DSB z możliwością użycia płyt blokowanych z otworami gwintowanymi, oraz w </w:t>
      </w:r>
      <w:r w:rsidRPr="00C0695E">
        <w:rPr>
          <w:b/>
          <w:iCs/>
        </w:rPr>
        <w:t xml:space="preserve">poz. 4 </w:t>
      </w:r>
      <w:r w:rsidRPr="00C0695E">
        <w:rPr>
          <w:iCs/>
        </w:rPr>
        <w:t xml:space="preserve">śrub korowych Ø </w:t>
      </w:r>
      <w:smartTag w:uri="urn:schemas-microsoft-com:office:smarttags" w:element="metricconverter">
        <w:smartTagPr>
          <w:attr w:name="ProductID" w:val="4,5 mm"/>
        </w:smartTagPr>
        <w:r w:rsidRPr="00C0695E">
          <w:rPr>
            <w:iCs/>
          </w:rPr>
          <w:t>4,5 mm</w:t>
        </w:r>
      </w:smartTag>
      <w:r w:rsidRPr="00C0695E">
        <w:rPr>
          <w:iCs/>
        </w:rPr>
        <w:t>, dł. 14-</w:t>
      </w:r>
      <w:smartTag w:uri="urn:schemas-microsoft-com:office:smarttags" w:element="metricconverter">
        <w:smartTagPr>
          <w:attr w:name="ProductID" w:val="110 mm"/>
        </w:smartTagPr>
        <w:r w:rsidRPr="00C0695E">
          <w:rPr>
            <w:iCs/>
          </w:rPr>
          <w:t>110 mm</w:t>
        </w:r>
      </w:smartTag>
      <w:r w:rsidRPr="00C0695E">
        <w:rPr>
          <w:iCs/>
        </w:rPr>
        <w:t xml:space="preserve"> oraz śrub z gwintowanym łbem Ø </w:t>
      </w:r>
      <w:smartTag w:uri="urn:schemas-microsoft-com:office:smarttags" w:element="metricconverter">
        <w:smartTagPr>
          <w:attr w:name="ProductID" w:val="5,0 mm"/>
        </w:smartTagPr>
        <w:r w:rsidRPr="00C0695E">
          <w:rPr>
            <w:iCs/>
          </w:rPr>
          <w:t>5,0 mm</w:t>
        </w:r>
      </w:smartTag>
      <w:r w:rsidRPr="00C0695E">
        <w:rPr>
          <w:iCs/>
        </w:rPr>
        <w:t xml:space="preserve"> do płytek blokowanych?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3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IV poz. 2 </w:t>
      </w:r>
      <w:r w:rsidRPr="00C0695E">
        <w:rPr>
          <w:iCs/>
        </w:rPr>
        <w:t xml:space="preserve">dopuści możliwość zaoferowania śruby głównej o Ø </w:t>
      </w:r>
      <w:smartTag w:uri="urn:schemas-microsoft-com:office:smarttags" w:element="metricconverter">
        <w:smartTagPr>
          <w:attr w:name="ProductID" w:val="12,5 mm"/>
        </w:smartTagPr>
        <w:r w:rsidRPr="00C0695E">
          <w:rPr>
            <w:iCs/>
          </w:rPr>
          <w:t>12,5 mm</w:t>
        </w:r>
      </w:smartTag>
      <w:r w:rsidRPr="00C0695E">
        <w:rPr>
          <w:iCs/>
        </w:rPr>
        <w:t xml:space="preserve"> zamiast Ø </w:t>
      </w:r>
      <w:smartTag w:uri="urn:schemas-microsoft-com:office:smarttags" w:element="metricconverter">
        <w:smartTagPr>
          <w:attr w:name="ProductID" w:val="13 mm"/>
        </w:smartTagPr>
        <w:r w:rsidRPr="00C0695E">
          <w:rPr>
            <w:iCs/>
          </w:rPr>
          <w:t>13 mm</w:t>
        </w:r>
      </w:smartTag>
      <w:r w:rsidRPr="00C0695E">
        <w:rPr>
          <w:iCs/>
        </w:rPr>
        <w:t>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1D6357" w:rsidRPr="00C0695E" w:rsidRDefault="001D6357" w:rsidP="00C0695E">
      <w:pPr>
        <w:spacing w:line="276" w:lineRule="auto"/>
        <w:jc w:val="both"/>
        <w:rPr>
          <w:b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4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IV poz. 3 </w:t>
      </w:r>
      <w:r w:rsidRPr="00C0695E">
        <w:rPr>
          <w:iCs/>
        </w:rPr>
        <w:t xml:space="preserve">dopuści możliwość zaoferowania śruby kompresyjnej o długości </w:t>
      </w:r>
      <w:smartTag w:uri="urn:schemas-microsoft-com:office:smarttags" w:element="metricconverter">
        <w:smartTagPr>
          <w:attr w:name="ProductID" w:val="32 mm"/>
        </w:smartTagPr>
        <w:r w:rsidRPr="00C0695E">
          <w:rPr>
            <w:iCs/>
          </w:rPr>
          <w:t>32 mm</w:t>
        </w:r>
      </w:smartTag>
      <w:r w:rsidRPr="00C0695E">
        <w:rPr>
          <w:iCs/>
        </w:rPr>
        <w:t xml:space="preserve"> zamiast </w:t>
      </w:r>
      <w:smartTag w:uri="urn:schemas-microsoft-com:office:smarttags" w:element="metricconverter">
        <w:smartTagPr>
          <w:attr w:name="ProductID" w:val="32,3 mm"/>
        </w:smartTagPr>
        <w:r w:rsidRPr="00C0695E">
          <w:rPr>
            <w:iCs/>
          </w:rPr>
          <w:t>32,3 mm</w:t>
        </w:r>
      </w:smartTag>
      <w:r w:rsidRPr="00C0695E">
        <w:rPr>
          <w:iCs/>
        </w:rPr>
        <w:t>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1D6357" w:rsidRPr="00C0695E" w:rsidRDefault="001D6357" w:rsidP="00C0695E">
      <w:pPr>
        <w:spacing w:line="276" w:lineRule="auto"/>
        <w:jc w:val="both"/>
        <w:rPr>
          <w:b/>
          <w:highlight w:val="yellow"/>
        </w:rPr>
      </w:pPr>
    </w:p>
    <w:p w:rsidR="00031180" w:rsidRPr="00CA1AAA" w:rsidRDefault="00031180" w:rsidP="00C0695E">
      <w:pPr>
        <w:spacing w:line="276" w:lineRule="auto"/>
        <w:jc w:val="both"/>
        <w:rPr>
          <w:b/>
        </w:rPr>
      </w:pPr>
      <w:r w:rsidRPr="00CA1AAA">
        <w:rPr>
          <w:b/>
        </w:rPr>
        <w:t>Pytanie 5</w:t>
      </w:r>
    </w:p>
    <w:p w:rsidR="00031180" w:rsidRPr="00CA1AAA" w:rsidRDefault="00031180" w:rsidP="00C0695E">
      <w:pPr>
        <w:spacing w:line="276" w:lineRule="auto"/>
        <w:jc w:val="both"/>
        <w:rPr>
          <w:iCs/>
        </w:rPr>
      </w:pPr>
      <w:r w:rsidRPr="00CA1AAA">
        <w:rPr>
          <w:iCs/>
        </w:rPr>
        <w:t xml:space="preserve">Czy Zamawiający odstąpi od wymogu oferowania implantów sterylnych w zakresie </w:t>
      </w:r>
      <w:r w:rsidRPr="00CA1AAA">
        <w:rPr>
          <w:b/>
          <w:iCs/>
        </w:rPr>
        <w:t>Pakietu IV</w:t>
      </w:r>
      <w:r w:rsidRPr="00CA1AAA">
        <w:rPr>
          <w:iCs/>
        </w:rPr>
        <w:t>?</w:t>
      </w:r>
    </w:p>
    <w:p w:rsidR="00031180" w:rsidRPr="00CA1AAA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A1AAA">
        <w:rPr>
          <w:b/>
          <w:color w:val="000000"/>
        </w:rPr>
        <w:t xml:space="preserve">Odpowiedź: </w:t>
      </w:r>
    </w:p>
    <w:p w:rsidR="00031180" w:rsidRDefault="00CA1AAA" w:rsidP="00C0695E">
      <w:pPr>
        <w:spacing w:line="276" w:lineRule="auto"/>
        <w:jc w:val="both"/>
        <w:rPr>
          <w:b/>
          <w:iCs/>
        </w:rPr>
      </w:pPr>
      <w:r w:rsidRPr="00CA1AAA">
        <w:rPr>
          <w:b/>
          <w:iCs/>
        </w:rPr>
        <w:t>Tak odstąpi</w:t>
      </w:r>
      <w:r>
        <w:rPr>
          <w:b/>
          <w:iCs/>
        </w:rPr>
        <w:t xml:space="preserve"> </w:t>
      </w:r>
    </w:p>
    <w:p w:rsidR="00CA1AAA" w:rsidRPr="00C0695E" w:rsidRDefault="00CA1AAA" w:rsidP="00C0695E">
      <w:pPr>
        <w:spacing w:line="276" w:lineRule="auto"/>
        <w:jc w:val="both"/>
        <w:rPr>
          <w:b/>
          <w:iCs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6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 poz. 6 </w:t>
      </w:r>
      <w:r w:rsidRPr="00C0695E">
        <w:rPr>
          <w:iCs/>
        </w:rPr>
        <w:t xml:space="preserve">dopuści możliwość zaoferowania drutu kostnego 0,7 – </w:t>
      </w:r>
      <w:smartTag w:uri="urn:schemas-microsoft-com:office:smarttags" w:element="metricconverter">
        <w:smartTagPr>
          <w:attr w:name="ProductID" w:val="1,5 mm"/>
        </w:smartTagPr>
        <w:r w:rsidRPr="00C0695E">
          <w:rPr>
            <w:iCs/>
          </w:rPr>
          <w:t>1,5 mm</w:t>
        </w:r>
      </w:smartTag>
      <w:r w:rsidRPr="00C0695E">
        <w:rPr>
          <w:iCs/>
        </w:rPr>
        <w:t xml:space="preserve"> zamiast 0,7 – </w:t>
      </w:r>
      <w:smartTag w:uri="urn:schemas-microsoft-com:office:smarttags" w:element="metricconverter">
        <w:smartTagPr>
          <w:attr w:name="ProductID" w:val="2,0 mm"/>
        </w:smartTagPr>
        <w:r w:rsidRPr="00C0695E">
          <w:rPr>
            <w:iCs/>
          </w:rPr>
          <w:t>2,0 mm</w:t>
        </w:r>
      </w:smartTag>
      <w:r w:rsidRPr="00C0695E">
        <w:rPr>
          <w:iCs/>
        </w:rPr>
        <w:t>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Default="00031180" w:rsidP="00C0695E">
      <w:pPr>
        <w:spacing w:line="276" w:lineRule="auto"/>
        <w:jc w:val="both"/>
        <w:rPr>
          <w:b/>
        </w:rPr>
      </w:pPr>
    </w:p>
    <w:p w:rsidR="00C0695E" w:rsidRDefault="00C0695E" w:rsidP="00C0695E">
      <w:pPr>
        <w:spacing w:line="276" w:lineRule="auto"/>
        <w:jc w:val="both"/>
        <w:rPr>
          <w:b/>
        </w:rPr>
      </w:pPr>
    </w:p>
    <w:p w:rsidR="00C0695E" w:rsidRDefault="00C0695E" w:rsidP="00C0695E">
      <w:pPr>
        <w:spacing w:line="276" w:lineRule="auto"/>
        <w:jc w:val="both"/>
        <w:rPr>
          <w:b/>
        </w:rPr>
      </w:pPr>
    </w:p>
    <w:p w:rsidR="00C0695E" w:rsidRPr="00C0695E" w:rsidRDefault="00C0695E" w:rsidP="00C0695E">
      <w:pPr>
        <w:spacing w:line="276" w:lineRule="auto"/>
        <w:jc w:val="both"/>
        <w:rPr>
          <w:b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7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 poz. 11 </w:t>
      </w:r>
      <w:r w:rsidRPr="00C0695E">
        <w:rPr>
          <w:iCs/>
        </w:rPr>
        <w:t xml:space="preserve">dopuści możliwość zaoferowania grotów Steinmanna Ø 3,0 lub 4,0mm zamiast </w:t>
      </w:r>
      <w:smartTag w:uri="urn:schemas-microsoft-com:office:smarttags" w:element="metricconverter">
        <w:smartTagPr>
          <w:attr w:name="ProductID" w:val="3,5 mm"/>
        </w:smartTagPr>
        <w:r w:rsidRPr="00C0695E">
          <w:rPr>
            <w:iCs/>
          </w:rPr>
          <w:t>3,5 mm</w:t>
        </w:r>
      </w:smartTag>
      <w:r w:rsidRPr="00C0695E">
        <w:rPr>
          <w:iCs/>
        </w:rPr>
        <w:t>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8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 poz. 19 </w:t>
      </w:r>
      <w:r w:rsidRPr="00C0695E">
        <w:rPr>
          <w:iCs/>
        </w:rPr>
        <w:t>dopuści możliwość zaoferowania Kirschnera Ø 3,0 x310mm zamiast Ø 3,0 x309mm?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9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 poz. 29 </w:t>
      </w:r>
      <w:r w:rsidRPr="00C0695E">
        <w:rPr>
          <w:iCs/>
        </w:rPr>
        <w:t>dopuści możliwość zaoferowania Kirschnera Ø 3,0 x310mm zamiast Ø 3,0 x309mm?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jc w:val="both"/>
        <w:rPr>
          <w:b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10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VII poz. 4 </w:t>
      </w:r>
      <w:r w:rsidRPr="00C0695E">
        <w:rPr>
          <w:iCs/>
        </w:rPr>
        <w:t>dopuści możliwość zaoferowania wkrętu gąbczastego Ø 4,0  o dł. 14-70mm?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1D6357" w:rsidRPr="00C0695E" w:rsidRDefault="001D6357" w:rsidP="00C0695E">
      <w:pPr>
        <w:spacing w:line="276" w:lineRule="auto"/>
        <w:jc w:val="both"/>
        <w:rPr>
          <w:b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11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VII poz. 9 </w:t>
      </w:r>
      <w:r w:rsidRPr="00C0695E">
        <w:rPr>
          <w:iCs/>
        </w:rPr>
        <w:t>dopuści możliwość zaoferowania wkrętu kaniulowanego samowiercącego  Ø 2,4 mm 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ind w:left="360"/>
        <w:jc w:val="both"/>
        <w:rPr>
          <w:b/>
        </w:rPr>
      </w:pPr>
    </w:p>
    <w:p w:rsidR="001D6357" w:rsidRPr="00C0695E" w:rsidRDefault="001D6357" w:rsidP="00C0695E">
      <w:pPr>
        <w:spacing w:line="276" w:lineRule="auto"/>
        <w:ind w:left="360"/>
        <w:jc w:val="both"/>
        <w:rPr>
          <w:b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12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VII poz. 10 </w:t>
      </w:r>
      <w:r w:rsidRPr="00C0695E">
        <w:rPr>
          <w:iCs/>
        </w:rPr>
        <w:t>dopuści możliwość zaoferowania wkrętu kaniulowanego samowiercącego  Ø 3,5 mm 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jc w:val="both"/>
        <w:rPr>
          <w:b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13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VII poz. pomiędzy 11 a 12 </w:t>
      </w:r>
      <w:r w:rsidRPr="00C0695E">
        <w:rPr>
          <w:iCs/>
        </w:rPr>
        <w:t>dopuści możliwość zaoferowania wkrętu kaniulowanego  Ø 5,0 mm o dł. 25 do 70mm 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ind w:left="360"/>
        <w:jc w:val="both"/>
        <w:rPr>
          <w:b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14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VII poz. 12 </w:t>
      </w:r>
      <w:r w:rsidRPr="00C0695E">
        <w:rPr>
          <w:iCs/>
        </w:rPr>
        <w:t>dopuści możliwość zaoferowania wkrętu kaniulowanego  Ø 7,0mm 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ind w:left="360"/>
        <w:jc w:val="both"/>
        <w:rPr>
          <w:b/>
        </w:rPr>
      </w:pP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b/>
        </w:rPr>
        <w:t>Pytanie 15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VII poz. 13 </w:t>
      </w:r>
      <w:r w:rsidRPr="00C0695E">
        <w:rPr>
          <w:iCs/>
        </w:rPr>
        <w:t>dopuści możliwość zaoferowania podkładek pod wkręty kaniulowane Ø3,5, 4,0, 5,0 , 7,0?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lastRenderedPageBreak/>
        <w:t>Pytanie 16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VII poz. 14 </w:t>
      </w:r>
      <w:r w:rsidRPr="00C0695E">
        <w:rPr>
          <w:iCs/>
        </w:rPr>
        <w:t>dopuści możliwość zaoferowania płytki 1/3 koła od 2 do 10 otworów dł. Od 25-121mm lub od 39-167mm?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jc w:val="both"/>
        <w:rPr>
          <w:b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17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VII poz. 14 </w:t>
      </w:r>
      <w:r w:rsidRPr="00C0695E">
        <w:rPr>
          <w:iCs/>
        </w:rPr>
        <w:t>dopuści możliwość zaoferowania płytki wąskiej cienkiej 2,5x11mm samodociskowej pod wkręty Ø 3,5 mm od 2 do 12 otworów?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18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VII poz. 14 </w:t>
      </w:r>
      <w:r w:rsidRPr="00C0695E">
        <w:rPr>
          <w:iCs/>
        </w:rPr>
        <w:t>dopuści możliwość zaoferowania płytki wąskiej cienkiej pod wkręty Ø 4,5 mm od 2 do 12 otworów?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031180" w:rsidRPr="00C0695E" w:rsidRDefault="001D6357" w:rsidP="00C0695E">
      <w:pPr>
        <w:spacing w:line="276" w:lineRule="auto"/>
        <w:jc w:val="both"/>
        <w:rPr>
          <w:b/>
          <w:iCs/>
        </w:rPr>
      </w:pPr>
      <w:r w:rsidRPr="00C0695E">
        <w:rPr>
          <w:b/>
          <w:iCs/>
        </w:rPr>
        <w:t xml:space="preserve">Nie </w:t>
      </w:r>
    </w:p>
    <w:p w:rsidR="001D6357" w:rsidRPr="00C0695E" w:rsidRDefault="001D6357" w:rsidP="00C0695E">
      <w:pPr>
        <w:spacing w:line="276" w:lineRule="auto"/>
        <w:jc w:val="both"/>
        <w:rPr>
          <w:iCs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19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VII poz. 15 </w:t>
      </w:r>
      <w:r w:rsidRPr="00C0695E">
        <w:rPr>
          <w:iCs/>
        </w:rPr>
        <w:t>dopuści możliwość zaoferowania drutu Kirschnera od długości 150 do 310mm?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1D6357" w:rsidRPr="00C0695E" w:rsidRDefault="001D6357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Tak 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20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 xml:space="preserve">Czy Zamawiający w </w:t>
      </w:r>
      <w:r w:rsidRPr="00C0695E">
        <w:rPr>
          <w:b/>
          <w:iCs/>
        </w:rPr>
        <w:t xml:space="preserve">Pakiecie nr VII poz. 16 </w:t>
      </w:r>
      <w:r w:rsidRPr="00C0695E">
        <w:rPr>
          <w:iCs/>
        </w:rPr>
        <w:t>dopuści możliwość zaoferowania śruby kaniulowanej kompresyjnej Ø 3,0/ Ø 3,9mm od dł.14-30mm?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031180" w:rsidRPr="00C0695E" w:rsidRDefault="001D6357" w:rsidP="00C0695E">
      <w:pPr>
        <w:spacing w:line="276" w:lineRule="auto"/>
        <w:jc w:val="both"/>
        <w:rPr>
          <w:b/>
          <w:iCs/>
        </w:rPr>
      </w:pPr>
      <w:r w:rsidRPr="00C0695E">
        <w:rPr>
          <w:b/>
          <w:iCs/>
        </w:rPr>
        <w:t xml:space="preserve">Nie </w:t>
      </w:r>
    </w:p>
    <w:p w:rsidR="001D6357" w:rsidRPr="00C0695E" w:rsidRDefault="001D6357" w:rsidP="00C0695E">
      <w:pPr>
        <w:spacing w:line="276" w:lineRule="auto"/>
        <w:jc w:val="both"/>
        <w:rPr>
          <w:iCs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21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>Czy Zamawiający mógłby doprecyzować w Pakiecie VII w poz.17 co ma na myśli pod pojęciem „instrumentarium na miejscu „ , jakiego oczekuje instrumentarium?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>śrubokręty  i gwintownik</w:t>
      </w:r>
      <w:r w:rsidR="00CA1AAA">
        <w:rPr>
          <w:b/>
          <w:color w:val="000000"/>
        </w:rPr>
        <w:t xml:space="preserve">i </w:t>
      </w:r>
      <w:r w:rsidRPr="00C0695E">
        <w:rPr>
          <w:b/>
          <w:color w:val="000000"/>
        </w:rPr>
        <w:t xml:space="preserve"> 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22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>Czy Zamawiający wyrazi zgodę na zmniejszenie kar umownych z 2% na 0,5% wartości niedostarczonego w terminie towaru za każdy dzień opóźnienia?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Nie 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24</w:t>
      </w:r>
    </w:p>
    <w:p w:rsidR="00031180" w:rsidRPr="00C0695E" w:rsidRDefault="00031180" w:rsidP="00C0695E">
      <w:pPr>
        <w:spacing w:line="276" w:lineRule="auto"/>
        <w:jc w:val="both"/>
        <w:rPr>
          <w:iCs/>
        </w:rPr>
      </w:pPr>
      <w:r w:rsidRPr="00C0695E">
        <w:rPr>
          <w:iCs/>
        </w:rPr>
        <w:t>Czy Zamawiający wyrazi zgodę na zmniejszenie kar umownych z 5% na 0,5% wartości zareklamowanego towaru za każdy dzień opóźnienia?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Nie 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</w:pPr>
      <w:r w:rsidRPr="00BB5E49">
        <w:rPr>
          <w:b/>
        </w:rPr>
        <w:t>Pakiet nr IV</w:t>
      </w:r>
      <w:r w:rsidRPr="00C0695E">
        <w:t xml:space="preserve"> </w:t>
      </w: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25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1</w:t>
      </w:r>
      <w:r w:rsidRPr="00C0695E">
        <w:t xml:space="preserve"> Czy Zamawiający  wyrazi zgodę na zaoferowanie  Stalowa płyta przezkrętarzowa DSB sterylna. Kąt szyjkowo-trzonowy 130°, 135°, 140°, 145° i 150°. Ilość otworów w płycie: 2, 3, 4, 5, 6, 8, 10 i 12. Długości płyty: 46, 56, 78, 95, 110, 174, </w:t>
      </w:r>
      <w:smartTag w:uri="urn:schemas-microsoft-com:office:smarttags" w:element="metricconverter">
        <w:smartTagPr>
          <w:attr w:name="ProductID" w:val="206 mm"/>
        </w:smartTagPr>
        <w:r w:rsidRPr="00C0695E">
          <w:t>206 mm</w:t>
        </w:r>
      </w:smartTag>
      <w:r w:rsidRPr="00C0695E">
        <w:t>.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26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2</w:t>
      </w:r>
      <w:r w:rsidRPr="00C0695E">
        <w:t xml:space="preserve"> Czy Zamawiający  wyrazi zgodę na zaoferowanie  Śruba główna ciągnąca stalowa, sterylna ø </w:t>
      </w:r>
      <w:smartTag w:uri="urn:schemas-microsoft-com:office:smarttags" w:element="metricconverter">
        <w:smartTagPr>
          <w:attr w:name="ProductID" w:val="12,5 mm"/>
        </w:smartTagPr>
        <w:r w:rsidRPr="00C0695E">
          <w:t>12,5 mm</w:t>
        </w:r>
      </w:smartTag>
      <w:r w:rsidRPr="00C0695E">
        <w:t>, dł. śruby 50-</w:t>
      </w:r>
      <w:smartTag w:uri="urn:schemas-microsoft-com:office:smarttags" w:element="metricconverter">
        <w:smartTagPr>
          <w:attr w:name="ProductID" w:val="130 mm"/>
        </w:smartTagPr>
        <w:r w:rsidRPr="00C0695E">
          <w:t>130 mm</w:t>
        </w:r>
      </w:smartTag>
      <w:r w:rsidRPr="00C0695E">
        <w:t xml:space="preserve">, dł. </w:t>
      </w:r>
      <w:r w:rsidR="00BB5E49" w:rsidRPr="00C0695E">
        <w:t>gwintu</w:t>
      </w:r>
      <w:r w:rsidRPr="00C0695E">
        <w:t xml:space="preserve"> </w:t>
      </w:r>
      <w:smartTag w:uri="urn:schemas-microsoft-com:office:smarttags" w:element="metricconverter">
        <w:smartTagPr>
          <w:attr w:name="ProductID" w:val="22 mm"/>
        </w:smartTagPr>
        <w:r w:rsidRPr="00C0695E">
          <w:t>22 mm</w:t>
        </w:r>
      </w:smartTag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27</w:t>
      </w:r>
    </w:p>
    <w:p w:rsidR="00031180" w:rsidRPr="00C0695E" w:rsidRDefault="00031180" w:rsidP="00C0695E">
      <w:pPr>
        <w:spacing w:line="276" w:lineRule="auto"/>
        <w:jc w:val="both"/>
      </w:pPr>
      <w:r w:rsidRPr="00C0695E">
        <w:rPr>
          <w:b/>
        </w:rPr>
        <w:t>POZ. 4</w:t>
      </w:r>
      <w:r w:rsidRPr="00C0695E">
        <w:t xml:space="preserve"> Czy Zamawiający  wyrazi zgodę na zaoferowanie  Śruba korowa stalowa ø </w:t>
      </w:r>
      <w:smartTag w:uri="urn:schemas-microsoft-com:office:smarttags" w:element="metricconverter">
        <w:smartTagPr>
          <w:attr w:name="ProductID" w:val="4.5 mm"/>
        </w:smartTagPr>
        <w:r w:rsidRPr="00C0695E">
          <w:t>4.5 mm</w:t>
        </w:r>
      </w:smartTag>
      <w:r w:rsidRPr="00C0695E">
        <w:t>, dł.14-80  m.(heksagonalna)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pacing w:line="276" w:lineRule="auto"/>
        <w:jc w:val="both"/>
      </w:pP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</w:pPr>
      <w:r w:rsidRPr="00C0695E">
        <w:rPr>
          <w:b/>
        </w:rPr>
        <w:t>Pakiet nr V</w:t>
      </w:r>
      <w:r w:rsidRPr="00C0695E">
        <w:t xml:space="preserve"> </w:t>
      </w: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28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lp01</w:t>
      </w:r>
      <w:r w:rsidRPr="00C0695E">
        <w:t xml:space="preserve">  Czy Zamawiający  wyrazi zgodę na zaoferowanie  Gwoździe RUSH'A 2,5x100-180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Tak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29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lp02</w:t>
      </w:r>
      <w:r w:rsidRPr="00C0695E">
        <w:t xml:space="preserve">  Czy Zamawiający  wyrazi zgodę na zaoferowanie  Gwoździe RUSH'A 2,5x100-180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30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lp04</w:t>
      </w:r>
      <w:r w:rsidRPr="00C0695E">
        <w:t xml:space="preserve"> Czy Zamawiający  wyrazi zgodę na zaoferowanie  Instrumentarium  (szydło, popychacz zginacz,2- 6,0mm, młotek) użyczenie nieodpłatne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Tak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31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lp05</w:t>
      </w:r>
      <w:r w:rsidRPr="00C0695E">
        <w:t xml:space="preserve"> Czy Zamawiający  wyrazi zgodę na zaoferowanie  Drut kostny do cerklarzu ( bez oczka) - miękki w zwojach </w:t>
      </w:r>
      <w:smartTag w:uri="urn:schemas-microsoft-com:office:smarttags" w:element="metricconverter">
        <w:smartTagPr>
          <w:attr w:name="ProductID" w:val="10 m"/>
        </w:smartTagPr>
        <w:r w:rsidRPr="00C0695E">
          <w:t>10 m</w:t>
        </w:r>
      </w:smartTag>
      <w:r w:rsidRPr="00C0695E">
        <w:t>. 0,7- 1,6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32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lp07</w:t>
      </w:r>
      <w:r w:rsidRPr="00C0695E">
        <w:t xml:space="preserve"> Czy Zamawiający  wyrazi zgodę na zaoferowanie  Groty Steinmanna Ø3,0x150 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33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lp08</w:t>
      </w:r>
      <w:r w:rsidRPr="00C0695E">
        <w:t xml:space="preserve"> Czy Zamawiający  wyrazi zgodę na zaoferowanie  Groty Steinmanna Ø 4,0x150,175,200,225,300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6A24EB" w:rsidRPr="00C0695E" w:rsidRDefault="006A24EB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  <w:bookmarkStart w:id="0" w:name="_GoBack"/>
      <w:bookmarkEnd w:id="0"/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3</w:t>
      </w:r>
      <w:r w:rsidR="006A24EB">
        <w:rPr>
          <w:b/>
        </w:rPr>
        <w:t xml:space="preserve"> </w:t>
      </w:r>
      <w:r w:rsidRPr="00C0695E">
        <w:rPr>
          <w:b/>
        </w:rPr>
        <w:t>4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lp09</w:t>
      </w:r>
      <w:r w:rsidRPr="00C0695E">
        <w:t xml:space="preserve"> Czy Zamawiający  wyrazi zgodę na zaoferowanie  Groty Steinmanna Ø 4,5x150,175,200,225,300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35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lp10</w:t>
      </w:r>
      <w:r w:rsidRPr="00C0695E">
        <w:t xml:space="preserve"> Czy Zamawiający  wyrazi zgodę na zaoferowanie  Groty Steinmanna Ø 5,0x150,175,200,225,300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Tak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36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lp11</w:t>
      </w:r>
      <w:r w:rsidRPr="00C0695E">
        <w:t xml:space="preserve"> Czy Zamawiający  wyrazi zgodę na zaoferowanie  Groty Steinmanna Ø 3,5x150,175,200,225</w:t>
      </w:r>
    </w:p>
    <w:p w:rsidR="00AE0B24" w:rsidRPr="00C0695E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AE0B24" w:rsidRPr="00C0695E" w:rsidRDefault="00C0695E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 xml:space="preserve">Nie </w:t>
      </w:r>
    </w:p>
    <w:p w:rsidR="00C0695E" w:rsidRPr="00C0695E" w:rsidRDefault="00C0695E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37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lp12 - lp16</w:t>
      </w:r>
      <w:r w:rsidRPr="00C0695E">
        <w:t xml:space="preserve"> Czy Zamawiający  wyrazi zgodę na zaoferowanie  Gwoździe Kirschnera lancet  w długościach 150, </w:t>
      </w:r>
      <w:smartTag w:uri="urn:schemas-microsoft-com:office:smarttags" w:element="metricconverter">
        <w:smartTagPr>
          <w:attr w:name="ProductID" w:val="310 mm"/>
        </w:smartTagPr>
        <w:r w:rsidRPr="00C0695E">
          <w:t>310 mm</w:t>
        </w:r>
      </w:smartTag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38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 xml:space="preserve">POZ. lp18 </w:t>
      </w:r>
      <w:r w:rsidRPr="00C0695E">
        <w:t>Czy Zamawiający  wyrazi zgodę na zaoferowanie  Gwoździe Kirschnera lancet  w długościach 3x150, mm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39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 xml:space="preserve">POZ. lp18 </w:t>
      </w:r>
      <w:r w:rsidRPr="00C0695E">
        <w:t>Czy Zamawiający  wyrazi zgodę na zaoferowanie  Gwoździe Kirschnera lancet  w długościach 3x310 mm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Tak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40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>POZ. lp23 – lp26</w:t>
      </w:r>
      <w:r w:rsidRPr="00C0695E">
        <w:t xml:space="preserve"> Czy Zamawiający  wyrazi zgodę na zaoferowanie  Gwoździe Kirschnera trójgraniec  w długościach 150, 225, </w:t>
      </w:r>
      <w:smartTag w:uri="urn:schemas-microsoft-com:office:smarttags" w:element="metricconverter">
        <w:smartTagPr>
          <w:attr w:name="ProductID" w:val="300 mm"/>
        </w:smartTagPr>
        <w:r w:rsidRPr="00C0695E">
          <w:t>300 mm</w:t>
        </w:r>
      </w:smartTag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41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 xml:space="preserve">POZ. lp28 </w:t>
      </w:r>
      <w:r w:rsidRPr="00C0695E">
        <w:t>Czy Zamawiający  wyrazi zgodę na zaoferowanie  Gwoździe Kirschnera ltrójgraniec w długościach 3x325 mm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napToGrid w:val="0"/>
        <w:spacing w:line="276" w:lineRule="auto"/>
        <w:jc w:val="both"/>
      </w:pPr>
    </w:p>
    <w:p w:rsidR="00AE0B24" w:rsidRPr="00C0695E" w:rsidRDefault="00AE0B24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>Pytanie 42</w:t>
      </w:r>
    </w:p>
    <w:p w:rsidR="00031180" w:rsidRPr="00C0695E" w:rsidRDefault="00031180" w:rsidP="00C0695E">
      <w:pPr>
        <w:snapToGrid w:val="0"/>
        <w:spacing w:line="276" w:lineRule="auto"/>
        <w:jc w:val="both"/>
      </w:pPr>
      <w:r w:rsidRPr="00C0695E">
        <w:rPr>
          <w:b/>
        </w:rPr>
        <w:t xml:space="preserve">POZ. lp29 </w:t>
      </w:r>
      <w:r w:rsidRPr="00C0695E">
        <w:t>Czy Zamawiający  wyrazi zgodę na zaoferowanie  Gwoździe Kirschnera ltrójgraniec w długościach 3x300 mm</w:t>
      </w:r>
    </w:p>
    <w:p w:rsidR="00AE0B24" w:rsidRPr="00C0695E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AE0B24" w:rsidRPr="00C0695E" w:rsidRDefault="00C0695E" w:rsidP="00C0695E">
      <w:pPr>
        <w:snapToGrid w:val="0"/>
        <w:spacing w:line="276" w:lineRule="auto"/>
        <w:jc w:val="both"/>
        <w:rPr>
          <w:b/>
        </w:rPr>
      </w:pPr>
      <w:r w:rsidRPr="00C0695E">
        <w:rPr>
          <w:b/>
        </w:rPr>
        <w:t xml:space="preserve">Nie 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AE0B24" w:rsidRPr="00C0695E" w:rsidRDefault="00AE0B24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43</w:t>
      </w:r>
    </w:p>
    <w:p w:rsidR="00031180" w:rsidRDefault="00031180" w:rsidP="00C0695E">
      <w:pPr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Dot. Formularz ofertowy ( oraz </w:t>
      </w:r>
      <w:r w:rsidRPr="00C0695E">
        <w:rPr>
          <w:b/>
        </w:rPr>
        <w:t>§3 ust. 2 wzoru umowy)</w:t>
      </w:r>
      <w:r w:rsidRPr="00C0695E">
        <w:rPr>
          <w:b/>
          <w:color w:val="000000"/>
        </w:rPr>
        <w:t xml:space="preserve"> – Czy Zamawiający zmieni termin dostaw z max 48 godzin na max 2 dni robocze?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D646FC" w:rsidP="00C0695E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Tak. W związku z tym Zamawiający dokonuje modyfikacji SIWZ w punkcie 15 (strona 8), wzoru umowy oraz formularza ofertowego. </w:t>
      </w:r>
    </w:p>
    <w:p w:rsidR="00031180" w:rsidRPr="00C0695E" w:rsidRDefault="00031180" w:rsidP="00C0695E">
      <w:pPr>
        <w:spacing w:line="276" w:lineRule="auto"/>
        <w:ind w:left="720"/>
        <w:jc w:val="both"/>
        <w:rPr>
          <w:b/>
          <w:color w:val="000000"/>
        </w:rPr>
      </w:pPr>
    </w:p>
    <w:p w:rsidR="00031180" w:rsidRPr="00C0695E" w:rsidRDefault="00031180" w:rsidP="00C0695E">
      <w:pPr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>Dot. Pakiet nr V</w:t>
      </w:r>
    </w:p>
    <w:p w:rsidR="00AE0B24" w:rsidRPr="00C0695E" w:rsidRDefault="00AE0B24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44</w:t>
      </w:r>
    </w:p>
    <w:p w:rsidR="00031180" w:rsidRPr="00C0695E" w:rsidRDefault="00031180" w:rsidP="00C0695E">
      <w:pPr>
        <w:spacing w:line="276" w:lineRule="auto"/>
        <w:jc w:val="both"/>
        <w:rPr>
          <w:color w:val="000000"/>
        </w:rPr>
      </w:pPr>
      <w:r w:rsidRPr="00C0695E">
        <w:rPr>
          <w:color w:val="000000"/>
        </w:rPr>
        <w:t>Poz. 04 – Czy Zamawiający odstąpi od wymogu użyczenia instrumentarium do gwoździ Rush’a?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pacing w:line="276" w:lineRule="auto"/>
        <w:jc w:val="both"/>
        <w:rPr>
          <w:color w:val="000000"/>
        </w:rPr>
      </w:pPr>
    </w:p>
    <w:p w:rsidR="00AE0B24" w:rsidRPr="00C0695E" w:rsidRDefault="00AE0B24" w:rsidP="00C0695E">
      <w:pPr>
        <w:spacing w:line="276" w:lineRule="auto"/>
        <w:jc w:val="both"/>
        <w:rPr>
          <w:color w:val="000000"/>
        </w:rPr>
      </w:pPr>
    </w:p>
    <w:p w:rsidR="00AE0B24" w:rsidRPr="00C0695E" w:rsidRDefault="00AE0B24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45</w:t>
      </w:r>
    </w:p>
    <w:p w:rsidR="00031180" w:rsidRPr="00C0695E" w:rsidRDefault="00031180" w:rsidP="00C0695E">
      <w:pPr>
        <w:spacing w:line="276" w:lineRule="auto"/>
        <w:jc w:val="both"/>
        <w:rPr>
          <w:color w:val="000000"/>
        </w:rPr>
      </w:pPr>
      <w:r w:rsidRPr="00C0695E">
        <w:rPr>
          <w:color w:val="000000"/>
        </w:rPr>
        <w:t>Poz. 07 – Czy Zamawiający dopuści możliwość oferowania grotów Steinmanna ze skokiem długości co 20 lub 30mm zamiast co 10mm?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Tak </w:t>
      </w:r>
    </w:p>
    <w:p w:rsidR="00AE0B24" w:rsidRPr="00C0695E" w:rsidRDefault="00AE0B24" w:rsidP="00C0695E">
      <w:pPr>
        <w:spacing w:line="276" w:lineRule="auto"/>
        <w:jc w:val="both"/>
        <w:rPr>
          <w:color w:val="000000"/>
        </w:rPr>
      </w:pPr>
    </w:p>
    <w:p w:rsidR="00AE0B24" w:rsidRPr="00C0695E" w:rsidRDefault="00AE0B24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46</w:t>
      </w:r>
    </w:p>
    <w:p w:rsidR="00031180" w:rsidRPr="00C0695E" w:rsidRDefault="00031180" w:rsidP="00C0695E">
      <w:pPr>
        <w:spacing w:line="276" w:lineRule="auto"/>
        <w:jc w:val="both"/>
        <w:rPr>
          <w:color w:val="000000"/>
        </w:rPr>
      </w:pPr>
      <w:r w:rsidRPr="00C0695E">
        <w:rPr>
          <w:color w:val="000000"/>
        </w:rPr>
        <w:t>Poz. 09 - Czy Zamawiający dopuści możliwość oferowania grotów Steinmanna w zakresie długości 150-210, 250, 300 zamiast 80-150-210,250,300 ?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Nie </w:t>
      </w:r>
    </w:p>
    <w:p w:rsidR="00AE0B24" w:rsidRPr="00C0695E" w:rsidRDefault="00AE0B24" w:rsidP="00C0695E">
      <w:pPr>
        <w:spacing w:line="276" w:lineRule="auto"/>
        <w:jc w:val="both"/>
        <w:rPr>
          <w:color w:val="000000"/>
        </w:rPr>
      </w:pPr>
    </w:p>
    <w:p w:rsidR="00AE0B24" w:rsidRPr="00C0695E" w:rsidRDefault="00AE0B24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47</w:t>
      </w:r>
    </w:p>
    <w:p w:rsidR="00031180" w:rsidRPr="00C0695E" w:rsidRDefault="00031180" w:rsidP="00C0695E">
      <w:pPr>
        <w:spacing w:line="276" w:lineRule="auto"/>
        <w:jc w:val="both"/>
        <w:rPr>
          <w:color w:val="000000"/>
        </w:rPr>
      </w:pPr>
      <w:r w:rsidRPr="00C0695E">
        <w:rPr>
          <w:color w:val="000000"/>
        </w:rPr>
        <w:t>Poz. 11 - Czy Zamawiający dopuści możliwość oferowania grotów Steinmanna w zakresie długości 80-220, 260, zamiast 80-210,250?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AE0B24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Tak </w:t>
      </w:r>
    </w:p>
    <w:p w:rsidR="00AE0B24" w:rsidRPr="00C0695E" w:rsidRDefault="00AE0B24" w:rsidP="00C0695E">
      <w:pPr>
        <w:spacing w:line="276" w:lineRule="auto"/>
        <w:jc w:val="both"/>
        <w:rPr>
          <w:b/>
        </w:rPr>
      </w:pPr>
    </w:p>
    <w:p w:rsidR="00AE0B24" w:rsidRPr="00C0695E" w:rsidRDefault="00AE0B24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48</w:t>
      </w:r>
    </w:p>
    <w:p w:rsidR="00031180" w:rsidRPr="00C0695E" w:rsidRDefault="00031180" w:rsidP="00C0695E">
      <w:pPr>
        <w:spacing w:line="276" w:lineRule="auto"/>
        <w:jc w:val="both"/>
        <w:rPr>
          <w:color w:val="000000"/>
        </w:rPr>
      </w:pPr>
      <w:r w:rsidRPr="00C0695E">
        <w:rPr>
          <w:color w:val="000000"/>
        </w:rPr>
        <w:t>Poz. 19, 29 – Czy Zamawiający dopuści możliwość oferowania gwoździ Kirschnera 3x310 zamiast 3x309?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C0695E" w:rsidRPr="00C0695E" w:rsidRDefault="00C0695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Tak </w:t>
      </w:r>
    </w:p>
    <w:p w:rsidR="00AE0B24" w:rsidRDefault="00AE0B24" w:rsidP="00C0695E">
      <w:pPr>
        <w:pStyle w:val="Tekstpodstawowy21"/>
        <w:spacing w:line="276" w:lineRule="auto"/>
        <w:rPr>
          <w:rFonts w:ascii="Times New Roman" w:hAnsi="Times New Roman"/>
          <w:b/>
          <w:color w:val="auto"/>
        </w:rPr>
      </w:pPr>
    </w:p>
    <w:p w:rsidR="00C0695E" w:rsidRPr="00C0695E" w:rsidRDefault="00C0695E" w:rsidP="00C0695E">
      <w:pPr>
        <w:pStyle w:val="Tekstpodstawowy21"/>
        <w:spacing w:line="276" w:lineRule="auto"/>
        <w:rPr>
          <w:rFonts w:ascii="Times New Roman" w:hAnsi="Times New Roman"/>
          <w:b/>
          <w:color w:val="auto"/>
        </w:rPr>
      </w:pPr>
    </w:p>
    <w:p w:rsidR="00031180" w:rsidRPr="00C0695E" w:rsidRDefault="00031180" w:rsidP="00C0695E">
      <w:pPr>
        <w:pStyle w:val="Tekstpodstawowy21"/>
        <w:spacing w:line="276" w:lineRule="auto"/>
        <w:rPr>
          <w:rFonts w:ascii="Times New Roman" w:hAnsi="Times New Roman"/>
          <w:b/>
          <w:color w:val="auto"/>
        </w:rPr>
      </w:pPr>
      <w:r w:rsidRPr="00C0695E">
        <w:rPr>
          <w:rFonts w:ascii="Times New Roman" w:hAnsi="Times New Roman"/>
          <w:b/>
          <w:color w:val="auto"/>
        </w:rPr>
        <w:t>Zapytania do w/w postępowania, dot. wzoru umowy:</w:t>
      </w:r>
    </w:p>
    <w:p w:rsidR="00031180" w:rsidRPr="00C0695E" w:rsidRDefault="00031180" w:rsidP="00C0695E">
      <w:pPr>
        <w:spacing w:line="276" w:lineRule="auto"/>
        <w:ind w:left="708"/>
        <w:jc w:val="both"/>
        <w:rPr>
          <w:b/>
          <w:color w:val="000000"/>
        </w:rPr>
      </w:pPr>
    </w:p>
    <w:p w:rsidR="00AE0B24" w:rsidRPr="00C0695E" w:rsidRDefault="00AE0B24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49</w:t>
      </w:r>
    </w:p>
    <w:p w:rsidR="00031180" w:rsidRPr="00C0695E" w:rsidRDefault="00031180" w:rsidP="00C0695E">
      <w:pPr>
        <w:spacing w:line="276" w:lineRule="auto"/>
        <w:jc w:val="both"/>
        <w:rPr>
          <w:b/>
        </w:rPr>
      </w:pPr>
      <w:r w:rsidRPr="00C0695E">
        <w:rPr>
          <w:b/>
          <w:bCs/>
          <w:iCs/>
        </w:rPr>
        <w:t xml:space="preserve">Czy nastąpiła omyłka pisarska w </w:t>
      </w:r>
      <w:r w:rsidRPr="00C0695E">
        <w:rPr>
          <w:b/>
        </w:rPr>
        <w:t>§3 ust. 14 poprzez powołanie się na ust. 10 i powinno być ust. 11?</w:t>
      </w:r>
    </w:p>
    <w:p w:rsidR="00AE0B24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AD3FDE" w:rsidRPr="00C0695E" w:rsidRDefault="00AD3FDE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Tak nastąpiła omyłka. </w:t>
      </w:r>
    </w:p>
    <w:p w:rsidR="00AE0B24" w:rsidRPr="00C0695E" w:rsidRDefault="00AE0B24" w:rsidP="00C0695E">
      <w:pPr>
        <w:spacing w:line="276" w:lineRule="auto"/>
        <w:jc w:val="both"/>
        <w:rPr>
          <w:b/>
          <w:bCs/>
          <w:iCs/>
        </w:rPr>
      </w:pPr>
    </w:p>
    <w:p w:rsidR="00031180" w:rsidRPr="00C0695E" w:rsidRDefault="00031180" w:rsidP="00C0695E">
      <w:pPr>
        <w:spacing w:line="276" w:lineRule="auto"/>
        <w:ind w:left="360"/>
        <w:jc w:val="both"/>
        <w:rPr>
          <w:b/>
          <w:bCs/>
          <w:iCs/>
        </w:rPr>
      </w:pPr>
    </w:p>
    <w:p w:rsidR="00AE0B24" w:rsidRPr="00C0695E" w:rsidRDefault="00AE0B24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50</w:t>
      </w:r>
    </w:p>
    <w:p w:rsidR="00031180" w:rsidRPr="00C0695E" w:rsidRDefault="00031180" w:rsidP="00C0695E">
      <w:pPr>
        <w:spacing w:line="276" w:lineRule="auto"/>
        <w:jc w:val="both"/>
        <w:rPr>
          <w:b/>
          <w:bCs/>
          <w:iCs/>
        </w:rPr>
      </w:pPr>
      <w:r w:rsidRPr="00C0695E">
        <w:rPr>
          <w:b/>
        </w:rPr>
        <w:t>Czy Zamawiający doda zapis w §4 ust. 3, że odstąpienie od umowy przez Zamawiającego będzie poprzedzone wezwaniem Wykonawcy do realizowania umowy zgodnie z zawartymi w umowie postanowieniami?</w:t>
      </w:r>
    </w:p>
    <w:p w:rsidR="00031180" w:rsidRPr="00C0695E" w:rsidRDefault="00031180" w:rsidP="00C0695E">
      <w:pPr>
        <w:tabs>
          <w:tab w:val="num" w:pos="0"/>
        </w:tabs>
        <w:spacing w:line="276" w:lineRule="auto"/>
        <w:ind w:left="360"/>
        <w:jc w:val="both"/>
      </w:pPr>
      <w:r w:rsidRPr="00C0695E">
        <w:t>Obecny zapis umowy może powodować uprzywilejowanie jednej ze stron umowy co może być niezgodne z zasadami społeczno – gospodarczym określonymi w kodeksie cywilnym. W związku z powyższym koniecznym jest zmiana zapisu.</w:t>
      </w:r>
    </w:p>
    <w:p w:rsidR="00AE0B24" w:rsidRPr="00C0695E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AE0B24" w:rsidRPr="00BB5E49" w:rsidRDefault="00BB5E49" w:rsidP="00C0695E">
      <w:pPr>
        <w:tabs>
          <w:tab w:val="num" w:pos="0"/>
        </w:tabs>
        <w:spacing w:line="276" w:lineRule="auto"/>
        <w:ind w:left="360"/>
        <w:jc w:val="both"/>
        <w:rPr>
          <w:b/>
        </w:rPr>
      </w:pPr>
      <w:r w:rsidRPr="00BB5E49">
        <w:rPr>
          <w:b/>
        </w:rPr>
        <w:t xml:space="preserve">Tak. Zamawiający dokonuje modyfikacji wzoru umowy </w:t>
      </w:r>
    </w:p>
    <w:p w:rsidR="00031180" w:rsidRPr="00C0695E" w:rsidRDefault="00031180" w:rsidP="00C0695E">
      <w:pPr>
        <w:spacing w:line="276" w:lineRule="auto"/>
        <w:jc w:val="both"/>
        <w:rPr>
          <w:b/>
          <w:bCs/>
          <w:iCs/>
        </w:rPr>
      </w:pPr>
    </w:p>
    <w:p w:rsidR="00AE0B24" w:rsidRPr="00C0695E" w:rsidRDefault="00AE0B24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51</w:t>
      </w:r>
    </w:p>
    <w:p w:rsidR="00031180" w:rsidRPr="00C0695E" w:rsidRDefault="00031180" w:rsidP="00C0695E">
      <w:pPr>
        <w:spacing w:line="276" w:lineRule="auto"/>
        <w:jc w:val="both"/>
        <w:rPr>
          <w:b/>
          <w:bCs/>
          <w:iCs/>
        </w:rPr>
      </w:pPr>
      <w:r w:rsidRPr="00C0695E">
        <w:rPr>
          <w:b/>
        </w:rPr>
        <w:t>Czy Zamawiający zmieni wysokość kar umownych określonych w §5 ust. 1:</w:t>
      </w:r>
    </w:p>
    <w:p w:rsidR="00031180" w:rsidRPr="00C0695E" w:rsidRDefault="00031180" w:rsidP="00C0695E">
      <w:pPr>
        <w:numPr>
          <w:ilvl w:val="1"/>
          <w:numId w:val="20"/>
        </w:numPr>
        <w:spacing w:line="276" w:lineRule="auto"/>
        <w:jc w:val="both"/>
        <w:rPr>
          <w:b/>
          <w:bCs/>
          <w:iCs/>
        </w:rPr>
      </w:pPr>
      <w:r w:rsidRPr="00C0695E">
        <w:rPr>
          <w:b/>
        </w:rPr>
        <w:t>Pkt 1 z 2% (nie mniej niż 20 zł) na 0,5%</w:t>
      </w:r>
    </w:p>
    <w:p w:rsidR="00031180" w:rsidRPr="00C0695E" w:rsidRDefault="00031180" w:rsidP="00C0695E">
      <w:pPr>
        <w:numPr>
          <w:ilvl w:val="1"/>
          <w:numId w:val="20"/>
        </w:numPr>
        <w:spacing w:line="276" w:lineRule="auto"/>
        <w:jc w:val="both"/>
        <w:rPr>
          <w:b/>
          <w:bCs/>
          <w:iCs/>
        </w:rPr>
      </w:pPr>
      <w:r w:rsidRPr="00C0695E">
        <w:rPr>
          <w:b/>
        </w:rPr>
        <w:t>Pkt 2 z 5% (nie mniej niż 20 zł)  na 0,5%</w:t>
      </w:r>
    </w:p>
    <w:p w:rsidR="00031180" w:rsidRPr="00C0695E" w:rsidRDefault="00031180" w:rsidP="00C0695E">
      <w:pPr>
        <w:numPr>
          <w:ilvl w:val="1"/>
          <w:numId w:val="20"/>
        </w:numPr>
        <w:spacing w:line="276" w:lineRule="auto"/>
        <w:jc w:val="both"/>
        <w:rPr>
          <w:b/>
          <w:bCs/>
          <w:iCs/>
        </w:rPr>
      </w:pPr>
      <w:r w:rsidRPr="00C0695E">
        <w:rPr>
          <w:b/>
        </w:rPr>
        <w:t>Pkt 3 z 20% na 10%?</w:t>
      </w:r>
    </w:p>
    <w:p w:rsidR="00031180" w:rsidRPr="00C0695E" w:rsidRDefault="00031180" w:rsidP="00C0695E">
      <w:pPr>
        <w:spacing w:line="276" w:lineRule="auto"/>
        <w:ind w:firstLine="708"/>
        <w:jc w:val="both"/>
      </w:pPr>
      <w:r w:rsidRPr="00C0695E">
        <w:t xml:space="preserve">Przedstawione we wzorze umowy kary umowne nakładają na Wykonawcę obowiązek zapłaty zbyt wygórowanej kary umownej. </w:t>
      </w:r>
    </w:p>
    <w:p w:rsidR="00031180" w:rsidRPr="00C0695E" w:rsidRDefault="00031180" w:rsidP="00C0695E">
      <w:pPr>
        <w:spacing w:line="276" w:lineRule="auto"/>
        <w:ind w:firstLine="708"/>
        <w:jc w:val="both"/>
      </w:pPr>
      <w:r w:rsidRPr="00C0695E">
        <w:t>Mając na uwadze przepis zawarty w projekcie umowy w sprawie zamówienia publicznego stanowiącym Załącznik do SIWZ zwracamy się o zmianę wysokości zastrzeżonych kar umownych.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0695E">
        <w:t xml:space="preserve">Podkreślić należy, że w doktrynie prawa zamówień publicznych oraz w aktualnym orzecznictwie KIO ustanawianie przez Zamawiającego w umowie rażąco wysokich kar umownych, bezwzględnie należy uznać, </w:t>
      </w:r>
      <w:r w:rsidRPr="00C0695E">
        <w:lastRenderedPageBreak/>
        <w:t>za naruszenie zasad zachowania uczciwej konkurencji wyrażonej w przepisie art. 7 ustawy z dnia 29 stycznia 2004 r. prawo zamówień publicznych (t.j. Dz. U. z 2010r., nr 113 poz. 759 z późn. zm.), które może być uzasadnioną podstawą do żądania unieważnienia postępowania o udzielenie zamówienia publicznego w trybie art. 93 ust. 1 pkt.7 ustawy prawo zamówień publicznych z uwagi, iż postępowanie jest obarczone wadą uniemożliwiającą zawarcie ważnej umowy w sprawie zamówienia publicznego.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0695E">
        <w:t>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art. 353</w:t>
      </w:r>
      <w:r w:rsidRPr="00C0695E">
        <w:rPr>
          <w:vertAlign w:val="superscript"/>
        </w:rPr>
        <w:t>1</w:t>
      </w:r>
      <w:r w:rsidR="00AD3FDE">
        <w:t xml:space="preserve">k.c. </w:t>
      </w:r>
      <w:r w:rsidRPr="00C0695E">
        <w:t>w zw. z art. 58 § 1 k.c.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0695E">
        <w:t xml:space="preserve">Żądanie kar umownych jedynie od wykonawcy oraz jednoczesne umniejszanie odpowiedzialności Zamawiającego nie znajduje żadnego uzasadnienia w charakterze stosunku prawnego łączącego strony w tej umowie. Takie działanie Zamawiającego jest niedopuszczalne. Zamawiający, korzystając w sposób nieuprawniony ze swojej silniejszej pozycji w ramach postępowania, narzuca treść umowy (w odniesieniu do wysokości kar umownych) w sposób sprzeczny z przeznaczeniem swojego prawa, dlatego takie działanie nie może korzystać z ochrony prawa. </w:t>
      </w:r>
    </w:p>
    <w:p w:rsidR="00031180" w:rsidRPr="00C0695E" w:rsidRDefault="00031180" w:rsidP="00C0695E">
      <w:pPr>
        <w:tabs>
          <w:tab w:val="num" w:pos="0"/>
        </w:tabs>
        <w:spacing w:line="276" w:lineRule="auto"/>
        <w:ind w:left="360"/>
        <w:jc w:val="both"/>
      </w:pPr>
      <w:r w:rsidRPr="00C0695E">
        <w:t>Biorąc pod uwagę powyższe zmiana kar umownych jest w pełni uzasadniona.</w:t>
      </w:r>
    </w:p>
    <w:p w:rsidR="00AE0B24" w:rsidRPr="00C0695E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031180" w:rsidRPr="00AD3FDE" w:rsidRDefault="00AD3FDE" w:rsidP="00AD3FDE">
      <w:pPr>
        <w:tabs>
          <w:tab w:val="num" w:pos="0"/>
        </w:tabs>
        <w:spacing w:line="276" w:lineRule="auto"/>
        <w:jc w:val="both"/>
        <w:rPr>
          <w:b/>
        </w:rPr>
      </w:pPr>
      <w:r w:rsidRPr="00AD3FDE">
        <w:rPr>
          <w:b/>
        </w:rPr>
        <w:t xml:space="preserve">Brak zgody na zmianę </w:t>
      </w:r>
    </w:p>
    <w:p w:rsidR="00AD3FDE" w:rsidRPr="00C0695E" w:rsidRDefault="00AD3FDE" w:rsidP="00AD3FDE">
      <w:pPr>
        <w:tabs>
          <w:tab w:val="num" w:pos="0"/>
        </w:tabs>
        <w:spacing w:line="276" w:lineRule="auto"/>
        <w:jc w:val="both"/>
      </w:pPr>
    </w:p>
    <w:p w:rsidR="00AE0B24" w:rsidRPr="00C0695E" w:rsidRDefault="00AE0B24" w:rsidP="00C0695E">
      <w:pPr>
        <w:spacing w:line="276" w:lineRule="auto"/>
        <w:jc w:val="both"/>
        <w:rPr>
          <w:b/>
        </w:rPr>
      </w:pPr>
      <w:r w:rsidRPr="00C0695E">
        <w:rPr>
          <w:b/>
        </w:rPr>
        <w:t>Pytanie 52</w:t>
      </w:r>
    </w:p>
    <w:p w:rsidR="00031180" w:rsidRPr="00C0695E" w:rsidRDefault="00031180" w:rsidP="00C0695E">
      <w:pPr>
        <w:spacing w:line="276" w:lineRule="auto"/>
        <w:jc w:val="both"/>
        <w:rPr>
          <w:b/>
          <w:bCs/>
          <w:iCs/>
        </w:rPr>
      </w:pPr>
      <w:r w:rsidRPr="00C0695E">
        <w:rPr>
          <w:b/>
          <w:bCs/>
          <w:iCs/>
        </w:rPr>
        <w:t>Czy Zamawiający zmieni wysokość odsetek z podatkowych na odsetki ustawowe (§6 ust. 3)?</w:t>
      </w:r>
    </w:p>
    <w:p w:rsidR="00AE0B24" w:rsidRPr="00C0695E" w:rsidRDefault="00AE0B24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C0695E">
        <w:rPr>
          <w:b/>
          <w:color w:val="000000"/>
        </w:rPr>
        <w:t xml:space="preserve">Odpowiedź: </w:t>
      </w:r>
    </w:p>
    <w:p w:rsidR="00626CC0" w:rsidRDefault="00626CC0" w:rsidP="00626CC0">
      <w:pPr>
        <w:tabs>
          <w:tab w:val="num" w:pos="0"/>
        </w:tabs>
        <w:spacing w:line="276" w:lineRule="auto"/>
        <w:jc w:val="both"/>
        <w:rPr>
          <w:b/>
        </w:rPr>
      </w:pPr>
      <w:r w:rsidRPr="00AD3FDE">
        <w:rPr>
          <w:b/>
        </w:rPr>
        <w:t xml:space="preserve">Brak zgody na zmianę </w:t>
      </w:r>
    </w:p>
    <w:p w:rsidR="0056790F" w:rsidRDefault="0056790F" w:rsidP="00626CC0">
      <w:pPr>
        <w:tabs>
          <w:tab w:val="num" w:pos="0"/>
        </w:tabs>
        <w:spacing w:line="276" w:lineRule="auto"/>
        <w:jc w:val="both"/>
        <w:rPr>
          <w:b/>
        </w:rPr>
      </w:pPr>
    </w:p>
    <w:p w:rsidR="0056790F" w:rsidRDefault="0056790F" w:rsidP="00626CC0">
      <w:pPr>
        <w:tabs>
          <w:tab w:val="num" w:pos="0"/>
        </w:tabs>
        <w:spacing w:line="276" w:lineRule="auto"/>
        <w:jc w:val="both"/>
        <w:rPr>
          <w:b/>
        </w:rPr>
      </w:pPr>
      <w:r>
        <w:rPr>
          <w:b/>
        </w:rPr>
        <w:t xml:space="preserve">Zamawiający dokonał modyfikacji załącznika nr 2 do SIWZ w pakiecie VII. </w:t>
      </w:r>
    </w:p>
    <w:p w:rsidR="0056790F" w:rsidRDefault="0056790F" w:rsidP="00626CC0">
      <w:pPr>
        <w:tabs>
          <w:tab w:val="num" w:pos="0"/>
        </w:tabs>
        <w:spacing w:line="276" w:lineRule="auto"/>
        <w:jc w:val="both"/>
        <w:rPr>
          <w:b/>
        </w:rPr>
      </w:pPr>
      <w:r>
        <w:rPr>
          <w:b/>
        </w:rPr>
        <w:t>Termin składania ofert: 18.12.2015 r. godzina 11:00</w:t>
      </w:r>
    </w:p>
    <w:p w:rsidR="0056790F" w:rsidRPr="00AD3FDE" w:rsidRDefault="0056790F" w:rsidP="00626CC0">
      <w:pPr>
        <w:tabs>
          <w:tab w:val="num" w:pos="0"/>
        </w:tabs>
        <w:spacing w:line="276" w:lineRule="auto"/>
        <w:jc w:val="both"/>
        <w:rPr>
          <w:b/>
        </w:rPr>
      </w:pPr>
      <w:r>
        <w:rPr>
          <w:b/>
        </w:rPr>
        <w:t xml:space="preserve">Termin otwarcia ofert: 18.12.2015 r. godzina 11:15  </w:t>
      </w: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031180" w:rsidRPr="00C0695E" w:rsidRDefault="00031180" w:rsidP="00C0695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C26D6F" w:rsidRPr="00C0695E" w:rsidRDefault="00C26D6F" w:rsidP="00C0695E">
      <w:pPr>
        <w:spacing w:line="276" w:lineRule="auto"/>
        <w:jc w:val="both"/>
      </w:pPr>
    </w:p>
    <w:p w:rsidR="00502D1A" w:rsidRPr="00C0695E" w:rsidRDefault="00502D1A" w:rsidP="00BB5E49">
      <w:pPr>
        <w:spacing w:line="276" w:lineRule="auto"/>
        <w:jc w:val="right"/>
      </w:pPr>
      <w:r w:rsidRPr="00C0695E">
        <w:t xml:space="preserve">Z poważaniem </w:t>
      </w:r>
    </w:p>
    <w:p w:rsidR="00DB2037" w:rsidRPr="00C0695E" w:rsidRDefault="00DB2037" w:rsidP="00C0695E">
      <w:pPr>
        <w:spacing w:line="276" w:lineRule="auto"/>
        <w:jc w:val="both"/>
      </w:pPr>
    </w:p>
    <w:sectPr w:rsidR="00DB2037" w:rsidRPr="00C0695E" w:rsidSect="00E13673">
      <w:footerReference w:type="default" r:id="rId9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49" w:rsidRDefault="00BB5E49" w:rsidP="00BB5E49">
      <w:r>
        <w:separator/>
      </w:r>
    </w:p>
  </w:endnote>
  <w:endnote w:type="continuationSeparator" w:id="0">
    <w:p w:rsidR="00BB5E49" w:rsidRDefault="00BB5E49" w:rsidP="00B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88975"/>
      <w:docPartObj>
        <w:docPartGallery w:val="Page Numbers (Bottom of Page)"/>
        <w:docPartUnique/>
      </w:docPartObj>
    </w:sdtPr>
    <w:sdtEndPr/>
    <w:sdtContent>
      <w:p w:rsidR="00BB5E49" w:rsidRDefault="00BB5E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EB">
          <w:rPr>
            <w:noProof/>
          </w:rPr>
          <w:t>4</w:t>
        </w:r>
        <w:r>
          <w:fldChar w:fldCharType="end"/>
        </w:r>
      </w:p>
    </w:sdtContent>
  </w:sdt>
  <w:p w:rsidR="00BB5E49" w:rsidRDefault="00BB5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49" w:rsidRDefault="00BB5E49" w:rsidP="00BB5E49">
      <w:r>
        <w:separator/>
      </w:r>
    </w:p>
  </w:footnote>
  <w:footnote w:type="continuationSeparator" w:id="0">
    <w:p w:rsidR="00BB5E49" w:rsidRDefault="00BB5E49" w:rsidP="00BB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65"/>
    <w:multiLevelType w:val="hybridMultilevel"/>
    <w:tmpl w:val="FB407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94D32"/>
    <w:multiLevelType w:val="hybridMultilevel"/>
    <w:tmpl w:val="1100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D34EA"/>
    <w:multiLevelType w:val="hybridMultilevel"/>
    <w:tmpl w:val="B97C7DD2"/>
    <w:lvl w:ilvl="0" w:tplc="75C8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9"/>
  </w:num>
  <w:num w:numId="5">
    <w:abstractNumId w:val="16"/>
  </w:num>
  <w:num w:numId="6">
    <w:abstractNumId w:val="18"/>
  </w:num>
  <w:num w:numId="7">
    <w:abstractNumId w:val="7"/>
  </w:num>
  <w:num w:numId="8">
    <w:abstractNumId w:val="6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11"/>
  </w:num>
  <w:num w:numId="17">
    <w:abstractNumId w:val="5"/>
  </w:num>
  <w:num w:numId="18">
    <w:abstractNumId w:val="15"/>
  </w:num>
  <w:num w:numId="19">
    <w:abstractNumId w:val="1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1180"/>
    <w:rsid w:val="00036BD9"/>
    <w:rsid w:val="00045417"/>
    <w:rsid w:val="000627AC"/>
    <w:rsid w:val="00090D04"/>
    <w:rsid w:val="000F40D9"/>
    <w:rsid w:val="000F4A02"/>
    <w:rsid w:val="001301CF"/>
    <w:rsid w:val="00132195"/>
    <w:rsid w:val="00143F28"/>
    <w:rsid w:val="001614EB"/>
    <w:rsid w:val="001B3EBE"/>
    <w:rsid w:val="001D6357"/>
    <w:rsid w:val="002377B5"/>
    <w:rsid w:val="00247CDC"/>
    <w:rsid w:val="00267D54"/>
    <w:rsid w:val="00290189"/>
    <w:rsid w:val="002A46A7"/>
    <w:rsid w:val="002B57A0"/>
    <w:rsid w:val="002D0800"/>
    <w:rsid w:val="002D0C28"/>
    <w:rsid w:val="002E5FC0"/>
    <w:rsid w:val="0030064E"/>
    <w:rsid w:val="00324EEF"/>
    <w:rsid w:val="003425A1"/>
    <w:rsid w:val="003B4D2D"/>
    <w:rsid w:val="004721F9"/>
    <w:rsid w:val="00472CF4"/>
    <w:rsid w:val="004943E9"/>
    <w:rsid w:val="004C32A6"/>
    <w:rsid w:val="00502D1A"/>
    <w:rsid w:val="00522366"/>
    <w:rsid w:val="0053027B"/>
    <w:rsid w:val="00544031"/>
    <w:rsid w:val="0056790F"/>
    <w:rsid w:val="00585093"/>
    <w:rsid w:val="005A7DEB"/>
    <w:rsid w:val="005B2264"/>
    <w:rsid w:val="00617AB9"/>
    <w:rsid w:val="00626CC0"/>
    <w:rsid w:val="00627DC0"/>
    <w:rsid w:val="006959C7"/>
    <w:rsid w:val="006A11C5"/>
    <w:rsid w:val="006A24EB"/>
    <w:rsid w:val="006D5C96"/>
    <w:rsid w:val="0071662A"/>
    <w:rsid w:val="00727BEC"/>
    <w:rsid w:val="0074286C"/>
    <w:rsid w:val="007457F2"/>
    <w:rsid w:val="007A3E90"/>
    <w:rsid w:val="007F4B1D"/>
    <w:rsid w:val="00803D5B"/>
    <w:rsid w:val="00812AE2"/>
    <w:rsid w:val="00823D86"/>
    <w:rsid w:val="00880762"/>
    <w:rsid w:val="008C36B6"/>
    <w:rsid w:val="008C7DEB"/>
    <w:rsid w:val="00903625"/>
    <w:rsid w:val="00903EC4"/>
    <w:rsid w:val="00922A2A"/>
    <w:rsid w:val="00957E47"/>
    <w:rsid w:val="009650F3"/>
    <w:rsid w:val="00966177"/>
    <w:rsid w:val="009A128D"/>
    <w:rsid w:val="009B2E16"/>
    <w:rsid w:val="009C409F"/>
    <w:rsid w:val="009F1D9D"/>
    <w:rsid w:val="009F2151"/>
    <w:rsid w:val="00A34531"/>
    <w:rsid w:val="00A91956"/>
    <w:rsid w:val="00AB6757"/>
    <w:rsid w:val="00AC42A4"/>
    <w:rsid w:val="00AD3F6F"/>
    <w:rsid w:val="00AD3FDE"/>
    <w:rsid w:val="00AD5041"/>
    <w:rsid w:val="00AE0B24"/>
    <w:rsid w:val="00AE1F78"/>
    <w:rsid w:val="00B82992"/>
    <w:rsid w:val="00B97034"/>
    <w:rsid w:val="00BB0B6F"/>
    <w:rsid w:val="00BB5E49"/>
    <w:rsid w:val="00BD1EEC"/>
    <w:rsid w:val="00BD54AD"/>
    <w:rsid w:val="00BE5CF7"/>
    <w:rsid w:val="00C049E0"/>
    <w:rsid w:val="00C0695E"/>
    <w:rsid w:val="00C26D6F"/>
    <w:rsid w:val="00C5113D"/>
    <w:rsid w:val="00C94AA9"/>
    <w:rsid w:val="00CA1AAA"/>
    <w:rsid w:val="00CC0DDC"/>
    <w:rsid w:val="00CD6E49"/>
    <w:rsid w:val="00D23C45"/>
    <w:rsid w:val="00D423FB"/>
    <w:rsid w:val="00D646FC"/>
    <w:rsid w:val="00DB2037"/>
    <w:rsid w:val="00DC45EF"/>
    <w:rsid w:val="00E02E32"/>
    <w:rsid w:val="00E13673"/>
    <w:rsid w:val="00E2511B"/>
    <w:rsid w:val="00E3470A"/>
    <w:rsid w:val="00E404E4"/>
    <w:rsid w:val="00E846FF"/>
    <w:rsid w:val="00EA3099"/>
    <w:rsid w:val="00EA5C20"/>
    <w:rsid w:val="00EB6C65"/>
    <w:rsid w:val="00EC000B"/>
    <w:rsid w:val="00F10BEA"/>
    <w:rsid w:val="00F63DCD"/>
    <w:rsid w:val="00F803A0"/>
    <w:rsid w:val="00FA36E5"/>
    <w:rsid w:val="00F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E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311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MS Mincho" w:hAnsi="Arial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E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E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311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MS Mincho" w:hAnsi="Arial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E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med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54</cp:revision>
  <cp:lastPrinted>2015-12-14T06:22:00Z</cp:lastPrinted>
  <dcterms:created xsi:type="dcterms:W3CDTF">2015-07-06T10:42:00Z</dcterms:created>
  <dcterms:modified xsi:type="dcterms:W3CDTF">2015-12-15T06:00:00Z</dcterms:modified>
</cp:coreProperties>
</file>